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44" w:rsidRPr="003C5D2A" w:rsidRDefault="00B65C44" w:rsidP="003C5D2A">
      <w:pPr>
        <w:pStyle w:val="a3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  <w:color w:val="333333"/>
        </w:rPr>
      </w:pPr>
      <w:r w:rsidRPr="003C5D2A">
        <w:rPr>
          <w:rStyle w:val="a4"/>
          <w:rFonts w:ascii="Helvetica" w:hAnsi="Helvetica" w:cs="Helvetica"/>
          <w:color w:val="333333"/>
        </w:rPr>
        <w:fldChar w:fldCharType="begin"/>
      </w:r>
      <w:r w:rsidRPr="003C5D2A">
        <w:rPr>
          <w:rStyle w:val="a4"/>
          <w:rFonts w:ascii="Helvetica" w:hAnsi="Helvetica" w:cs="Helvetica"/>
          <w:color w:val="333333"/>
        </w:rPr>
        <w:instrText xml:space="preserve"> HYPERLINK "https://www.youtube.com/watch?v=5y-h1GDcozE" \o "" </w:instrText>
      </w:r>
      <w:r w:rsidRPr="003C5D2A">
        <w:rPr>
          <w:rStyle w:val="a4"/>
          <w:rFonts w:ascii="Helvetica" w:hAnsi="Helvetica" w:cs="Helvetica"/>
          <w:color w:val="333333"/>
        </w:rPr>
        <w:fldChar w:fldCharType="separate"/>
      </w:r>
      <w:r w:rsidRPr="003C5D2A">
        <w:rPr>
          <w:rStyle w:val="a5"/>
          <w:rFonts w:ascii="Helvetica" w:hAnsi="Helvetica" w:cs="Helvetica"/>
          <w:b/>
          <w:bCs/>
          <w:color w:val="222222"/>
          <w:u w:val="none"/>
        </w:rPr>
        <w:t>На сьогодні існує декілька шляхів </w:t>
      </w:r>
      <w:r w:rsidRPr="003C5D2A">
        <w:rPr>
          <w:rStyle w:val="a4"/>
          <w:rFonts w:ascii="Helvetica" w:hAnsi="Helvetica" w:cs="Helvetica"/>
          <w:color w:val="333333"/>
        </w:rPr>
        <w:fldChar w:fldCharType="end"/>
      </w:r>
      <w:r w:rsidRPr="003C5D2A">
        <w:rPr>
          <w:rStyle w:val="a4"/>
          <w:rFonts w:ascii="Helvetica" w:hAnsi="Helvetica" w:cs="Helvetica"/>
          <w:color w:val="333333"/>
        </w:rPr>
        <w:t xml:space="preserve">оформлення права власності на житлові, садові, дачні будинки, господарські будівлі та споруди, в залежності від року побудови, площі будинку та </w:t>
      </w:r>
      <w:proofErr w:type="spellStart"/>
      <w:r w:rsidRPr="003C5D2A">
        <w:rPr>
          <w:rStyle w:val="a4"/>
          <w:rFonts w:ascii="Helvetica" w:hAnsi="Helvetica" w:cs="Helvetica"/>
          <w:color w:val="333333"/>
        </w:rPr>
        <w:t>госпбудівель</w:t>
      </w:r>
      <w:proofErr w:type="spellEnd"/>
      <w:r w:rsidRPr="003C5D2A">
        <w:rPr>
          <w:rStyle w:val="a4"/>
          <w:rFonts w:ascii="Helvetica" w:hAnsi="Helvetica" w:cs="Helvetica"/>
          <w:color w:val="333333"/>
        </w:rPr>
        <w:t xml:space="preserve"> і споруд, а також наявності або відсутності дозвільних документів:</w:t>
      </w:r>
    </w:p>
    <w:p w:rsidR="00B65C44" w:rsidRPr="003C5D2A" w:rsidRDefault="00B65C44" w:rsidP="003C5D2A">
      <w:pPr>
        <w:pStyle w:val="a3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  <w:color w:val="333333"/>
        </w:rPr>
      </w:pPr>
      <w:r w:rsidRPr="003C5D2A">
        <w:rPr>
          <w:rFonts w:ascii="Helvetica" w:hAnsi="Helvetica" w:cs="Helvetica"/>
          <w:noProof/>
          <w:color w:val="333333"/>
        </w:rPr>
        <mc:AlternateContent>
          <mc:Choice Requires="wps">
            <w:drawing>
              <wp:inline distT="0" distB="0" distL="0" distR="0" wp14:anchorId="6F6F7DA7" wp14:editId="23347139">
                <wp:extent cx="307340" cy="307340"/>
                <wp:effectExtent l="0" t="0" r="0" b="0"/>
                <wp:docPr id="8" name="AutoShape 5" descr="▪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▪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2qxwIAAMYFAAAOAAAAZHJzL2Uyb0RvYy54bWysVEtu2zAQ3RfoHQjuFX0ifyREDhLLKgqk&#10;bYC0B6ApyiIqkSpJW06DnqG7HqIn6Hl6gV6hQ8p27GRTtNVCIGfIN/NmHuficts2aMOU5lJkODwL&#10;MGKCypKLVYY/vC+8KUbaEFGSRgqW4Xum8eXs5YuLvktZJGvZlEwhABE67bsM18Z0qe9rWrOW6DPZ&#10;MQHOSqqWGNiqlV8q0gN62/hREIz9XqqyU5IyrcGaD048c/hVxah5V1WaGdRkGHIz7q/cf2n//uyC&#10;pCtFuprTXRrkL7JoCRcQ9ACVE0PQWvFnUC2nSmpZmTMqW19WFafMcQA2YfCEzV1NOua4QHF0dyiT&#10;/n+w9O3mViFeZhgaJUgLLbpaG+kioxFGJdMUyvXz2/dfP77aavWdTuHSXXerLF/d3Uj6USMh5zUR&#10;K3alO6g5KAHQ9ialZF8zUkLaoYXwTzDsRgMaWvZvZAnxCcR3tdxWqrUxoEpo61p2f2gZ2xpEwXge&#10;TM5jaCwF125tI5B0f7lT2rxiskV2kWEF2TlwsrnRZji6P2JjCVnwpgE7SRtxYgDMwQKh4ar12SRc&#10;kx+SIFlMF9PYi6PxwouDPPeuinnsjYtwMsrP8/k8D7/YuGGc1rwsmbBh9oIL4z9r6E76g1QOktOy&#10;4aWFsylptVrOG4U2BARfuM+VHDyPx/zTNFy9gMsTSmEUB9dR4hXj6cSLi3jkJZNg6gVhcp2MgziJ&#10;8+KU0g0X7N8poT7DySgauS4dJf2EW+C+59xI2nIDI6XhLWj6cIikVoELUbrWGsKbYX1UCpv+Yymg&#10;3ftGO71aiQ7qX8ryHuSqJMgJlAfDDxa1VJ8x6mGQZFh/WhPFMGpeC5B8EsZWoMZt4tEkgo069iyP&#10;PURQgMqwwWhYzs0wrdad4qsaIoWuMELaZ1pxJ2H7hIasdo8LhoVjshtsdhod792px/E7+w0AAP//&#10;AwBQSwMEFAAGAAgAAAAhAOvGwKTZAAAAAwEAAA8AAABkcnMvZG93bnJldi54bWxMj0FLw0AQhe+C&#10;/2EZwYvYjVKkxGyKFMQiQjHVnqfZMQlmZ9PsNon/3tEe9DKP4Q3vfZMtJ9eqgfrQeDZwM0tAEZfe&#10;NlwZeNs+Xi9AhYhssfVMBr4owDI/P8swtX7kVxqKWCkJ4ZCigTrGLtU6lDU5DDPfEYv34XuHUda+&#10;0rbHUcJdq2+T5E47bFgaauxoVVP5WRydgbHcDLvty5PeXO3Wng/rw6p4fzbm8mJ6uAcVaYp/x/CD&#10;L+iQC9PeH9kG1RqQR+LvFG++mIPan1Tnmf7Pnn8DAAD//wMAUEsBAi0AFAAGAAgAAAAhALaDOJL+&#10;AAAA4QEAABMAAAAAAAAAAAAAAAAAAAAAAFtDb250ZW50X1R5cGVzXS54bWxQSwECLQAUAAYACAAA&#10;ACEAOP0h/9YAAACUAQAACwAAAAAAAAAAAAAAAAAvAQAAX3JlbHMvLnJlbHNQSwECLQAUAAYACAAA&#10;ACEASVydqscCAADGBQAADgAAAAAAAAAAAAAAAAAuAgAAZHJzL2Uyb0RvYy54bWxQSwECLQAUAAYA&#10;CAAAACEA68bApNkAAAADAQAADwAAAAAAAAAAAAAAAAAh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3C5D2A">
        <w:rPr>
          <w:rFonts w:ascii="Helvetica" w:hAnsi="Helvetica" w:cs="Helvetica"/>
          <w:color w:val="333333"/>
        </w:rPr>
        <w:t> </w:t>
      </w:r>
      <w:r w:rsidRPr="003C5D2A">
        <w:rPr>
          <w:rStyle w:val="a4"/>
          <w:rFonts w:ascii="Helvetica" w:hAnsi="Helvetica" w:cs="Helvetica"/>
          <w:color w:val="333333"/>
        </w:rPr>
        <w:t xml:space="preserve">реєстрація права власності без прийняття в </w:t>
      </w:r>
      <w:proofErr w:type="spellStart"/>
      <w:r w:rsidRPr="003C5D2A">
        <w:rPr>
          <w:rStyle w:val="a4"/>
          <w:rFonts w:ascii="Helvetica" w:hAnsi="Helvetica" w:cs="Helvetica"/>
          <w:color w:val="333333"/>
        </w:rPr>
        <w:t>експл</w:t>
      </w:r>
      <w:proofErr w:type="spellEnd"/>
      <w:r w:rsidRPr="003C5D2A">
        <w:rPr>
          <w:rStyle w:val="a4"/>
          <w:rFonts w:ascii="Helvetica" w:hAnsi="Helvetica" w:cs="Helvetica"/>
          <w:color w:val="333333"/>
        </w:rPr>
        <w:t>уатацію</w:t>
      </w:r>
      <w:r w:rsidRPr="003C5D2A">
        <w:rPr>
          <w:rFonts w:ascii="Helvetica" w:hAnsi="Helvetica" w:cs="Helvetica"/>
          <w:color w:val="333333"/>
        </w:rPr>
        <w:t> — </w:t>
      </w:r>
      <w:r w:rsidRPr="003C5D2A">
        <w:rPr>
          <w:rStyle w:val="a6"/>
          <w:rFonts w:ascii="Helvetica" w:hAnsi="Helvetica" w:cs="Helvetica"/>
          <w:color w:val="333333"/>
        </w:rPr>
        <w:t>для об’єктів (без обмежень по площі) збудованих </w:t>
      </w:r>
      <w:r w:rsidRPr="003C5D2A">
        <w:rPr>
          <w:rStyle w:val="a4"/>
          <w:rFonts w:ascii="Helvetica" w:hAnsi="Helvetica" w:cs="Helvetica"/>
          <w:i/>
          <w:iCs/>
          <w:color w:val="333333"/>
        </w:rPr>
        <w:t>до 05 серпня 1992 року</w:t>
      </w:r>
      <w:r w:rsidRPr="003C5D2A">
        <w:rPr>
          <w:rStyle w:val="a6"/>
          <w:rFonts w:ascii="Helvetica" w:hAnsi="Helvetica" w:cs="Helvetica"/>
          <w:color w:val="333333"/>
        </w:rPr>
        <w:t>;</w:t>
      </w:r>
    </w:p>
    <w:p w:rsidR="00B65C44" w:rsidRPr="003C5D2A" w:rsidRDefault="00B65C44" w:rsidP="003C5D2A">
      <w:pPr>
        <w:pStyle w:val="a3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  <w:color w:val="333333"/>
        </w:rPr>
      </w:pPr>
      <w:r w:rsidRPr="003C5D2A">
        <w:rPr>
          <w:rFonts w:ascii="Helvetica" w:hAnsi="Helvetica" w:cs="Helvetica"/>
          <w:noProof/>
          <w:color w:val="333333"/>
        </w:rPr>
        <mc:AlternateContent>
          <mc:Choice Requires="wps">
            <w:drawing>
              <wp:inline distT="0" distB="0" distL="0" distR="0" wp14:anchorId="2DE84D6F" wp14:editId="43EF57DE">
                <wp:extent cx="307340" cy="307340"/>
                <wp:effectExtent l="0" t="0" r="0" b="0"/>
                <wp:docPr id="7" name="AutoShape 6" descr="▪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▪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sFyAIAAMYFAAAOAAAAZHJzL2Uyb0RvYy54bWysVEtu2zAQ3RfoHQjuFX0ifyREDhLLKgqk&#10;bYC0B6ApyiIqkSpJW06DnqG7HqIn6Hl6gV6hQ8p27GRTtNVCIGfIN/NmHuficts2aMOU5lJkODwL&#10;MGKCypKLVYY/vC+8KUbaEFGSRgqW4Xum8eXs5YuLvktZJGvZlEwhABE67bsM18Z0qe9rWrOW6DPZ&#10;MQHOSqqWGNiqlV8q0gN62/hREIz9XqqyU5IyrcGaD048c/hVxah5V1WaGdRkGHIz7q/cf2n//uyC&#10;pCtFuprTXRrkL7JoCRcQ9ACVE0PQWvFnUC2nSmpZmTMqW19WFafMcQA2YfCEzV1NOua4QHF0dyiT&#10;/n+w9O3mViFeZniCkSAttOhqbaSLjMYYlUxTKNfPb99//fhqq9V3OoVLd92tsnx1dyPpR42EnNdE&#10;rNiV7qDmoARA25uUkn3NSAlphxbCP8GwGw1oaNm/kSXEJxDf1XJbqdbGgCqhrWvZ/aFlbGsQBeN5&#10;MDmPobEUXLu1jUDS/eVOafOKyRbZRYYVZOfAyeZGm+Ho/oiNJWTBmwbsJG3EiQEwBwuEhqvWZ5Nw&#10;TX5IgmQxXUxjL47GCy8O8ty7KuaxNy7CySg/z+fzPPxi44ZxWvOyZMKG2QsujP+soTvpD1I5SE7L&#10;hpcWzqak1Wo5bxTaEBB84T5XcvA8HvNP03D1Ai5PKIVRHFxHiVeMpxMvLuKRl0yCqReEyXUyDuIk&#10;zotTSjdcsH+nhPoMJ6No5Lp0lPQTboH7nnMjacsNjJSGtxmeHg6R1CpwIUrXWkN4M6yPSmHTfywF&#10;tHvfaKdXK9FB/UtZ3oNclQQ5gfJg+MGiluozRj0MkgzrT2uiGEbNawGST8LYCtS4TTyaRLBRx57l&#10;sYcIClAZNhgNy7kZptW6U3xVQ6TQFUZI+0wr7iRsn9CQ1e5xwbBwTHaDzU6j47079Th+Z78BAAD/&#10;/wMAUEsDBBQABgAIAAAAIQDrxsCk2QAAAAMBAAAPAAAAZHJzL2Rvd25yZXYueG1sTI9BS8NAEIXv&#10;gv9hGcGL2I1SpMRsihTEIkIx1Z6n2TEJZmfT7DaJ/97RHvQyj+EN732TLSfXqoH60Hg2cDNLQBGX&#10;3jZcGXjbPl4vQIWIbLH1TAa+KMAyPz/LMLV+5FcailgpCeGQooE6xi7VOpQ1OQwz3xGL9+F7h1HW&#10;vtK2x1HCXatvk+ROO2xYGmrsaFVT+VkcnYGx3Ay77cuT3lzt1p4P68OqeH825vJiergHFWmKf8fw&#10;gy/okAvT3h/ZBtUakEfi7xRvvpiD2p9U55n+z55/AwAA//8DAFBLAQItABQABgAIAAAAIQC2gziS&#10;/gAAAOEBAAATAAAAAAAAAAAAAAAAAAAAAABbQ29udGVudF9UeXBlc10ueG1sUEsBAi0AFAAGAAgA&#10;AAAhADj9If/WAAAAlAEAAAsAAAAAAAAAAAAAAAAALwEAAF9yZWxzLy5yZWxzUEsBAi0AFAAGAAgA&#10;AAAhALLPuwXIAgAAxgUAAA4AAAAAAAAAAAAAAAAALgIAAGRycy9lMm9Eb2MueG1sUEsBAi0AFAAG&#10;AAgAAAAhAOvGwKT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3C5D2A">
        <w:rPr>
          <w:rFonts w:ascii="Helvetica" w:hAnsi="Helvetica" w:cs="Helvetica"/>
          <w:color w:val="333333"/>
        </w:rPr>
        <w:t> </w:t>
      </w:r>
      <w:hyperlink r:id="rId6" w:tooltip="" w:history="1">
        <w:r w:rsidRPr="003C5D2A">
          <w:rPr>
            <w:rStyle w:val="a5"/>
            <w:rFonts w:ascii="Helvetica" w:hAnsi="Helvetica" w:cs="Helvetica"/>
            <w:b/>
            <w:bCs/>
            <w:color w:val="222222"/>
            <w:u w:val="none"/>
          </w:rPr>
          <w:t>будівельна амністія 2018 — 2023</w:t>
        </w:r>
      </w:hyperlink>
      <w:r w:rsidRPr="003C5D2A">
        <w:rPr>
          <w:rFonts w:ascii="Helvetica" w:hAnsi="Helvetica" w:cs="Helvetica"/>
          <w:color w:val="333333"/>
        </w:rPr>
        <w:t> — </w:t>
      </w:r>
      <w:r w:rsidRPr="003C5D2A">
        <w:rPr>
          <w:rStyle w:val="a6"/>
          <w:rFonts w:ascii="Helvetica" w:hAnsi="Helvetica" w:cs="Helvetica"/>
          <w:color w:val="333333"/>
        </w:rPr>
        <w:t>для об’єктів </w:t>
      </w:r>
      <w:r w:rsidRPr="003C5D2A">
        <w:rPr>
          <w:rStyle w:val="a4"/>
          <w:rFonts w:ascii="Helvetica" w:hAnsi="Helvetica" w:cs="Helvetica"/>
          <w:i/>
          <w:iCs/>
          <w:color w:val="333333"/>
        </w:rPr>
        <w:t xml:space="preserve">(садибні, садові та дачні будинки площею до 300 </w:t>
      </w:r>
      <w:proofErr w:type="spellStart"/>
      <w:r w:rsidRPr="003C5D2A">
        <w:rPr>
          <w:rStyle w:val="a4"/>
          <w:rFonts w:ascii="Helvetica" w:hAnsi="Helvetica" w:cs="Helvetica"/>
          <w:i/>
          <w:iCs/>
          <w:color w:val="333333"/>
        </w:rPr>
        <w:t>кв.м</w:t>
      </w:r>
      <w:proofErr w:type="spellEnd"/>
      <w:r w:rsidRPr="003C5D2A">
        <w:rPr>
          <w:rStyle w:val="a4"/>
          <w:rFonts w:ascii="Helvetica" w:hAnsi="Helvetica" w:cs="Helvetica"/>
          <w:i/>
          <w:iCs/>
          <w:color w:val="333333"/>
        </w:rPr>
        <w:t>)</w:t>
      </w:r>
      <w:r w:rsidRPr="003C5D2A">
        <w:rPr>
          <w:rStyle w:val="a6"/>
          <w:rFonts w:ascii="Helvetica" w:hAnsi="Helvetica" w:cs="Helvetica"/>
          <w:color w:val="333333"/>
        </w:rPr>
        <w:t>, що збудовані у період з 5 серпня 1992 року до 09 квітня 2015 року;</w:t>
      </w:r>
    </w:p>
    <w:p w:rsidR="00B65C44" w:rsidRPr="003C5D2A" w:rsidRDefault="00B65C44" w:rsidP="003C5D2A">
      <w:pPr>
        <w:pStyle w:val="a3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  <w:color w:val="333333"/>
        </w:rPr>
      </w:pPr>
      <w:r w:rsidRPr="003C5D2A">
        <w:rPr>
          <w:rFonts w:ascii="Helvetica" w:hAnsi="Helvetica" w:cs="Helvetica"/>
          <w:noProof/>
          <w:color w:val="333333"/>
        </w:rPr>
        <mc:AlternateContent>
          <mc:Choice Requires="wps">
            <w:drawing>
              <wp:inline distT="0" distB="0" distL="0" distR="0" wp14:anchorId="500AB07F" wp14:editId="4521D19A">
                <wp:extent cx="307340" cy="307340"/>
                <wp:effectExtent l="0" t="0" r="0" b="0"/>
                <wp:docPr id="6" name="AutoShape 7" descr="▪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▪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NsyAIAAMYFAAAOAAAAZHJzL2Uyb0RvYy54bWysVEtu2zAQ3RfoHQjuFX0ifyREDhLLKgqk&#10;bYC0B6ApyiIqkSpJW06DnqG7HqIn6Hl6gV6hQ8p27GRTtNVCIGfIN/NmHuficts2aMOU5lJkODwL&#10;MGKCypKLVYY/vC+8KUbaEFGSRgqW4Xum8eXs5YuLvktZJGvZlEwhABE67bsM18Z0qe9rWrOW6DPZ&#10;MQHOSqqWGNiqlV8q0gN62/hREIz9XqqyU5IyrcGaD048c/hVxah5V1WaGdRkGHIz7q/cf2n//uyC&#10;pCtFuprTXRrkL7JoCRcQ9ACVE0PQWvFnUC2nSmpZmTMqW19WFafMcQA2YfCEzV1NOua4QHF0dyiT&#10;/n+w9O3mViFeZniMkSAttOhqbaSLjCYYlUxTKNfPb99//fhqq9V3OoVLd92tsnx1dyPpR42EnNdE&#10;rNiV7qDmoARA25uUkn3NSAlphxbCP8GwGw1oaNm/kSXEJxDf1XJbqdbGgCqhrWvZ/aFlbGsQBeN5&#10;MDmPobEUXLu1jUDS/eVOafOKyRbZRYYVZOfAyeZGm+Ho/oiNJWTBmwbsJG3EiQEwBwuEhqvWZ5Nw&#10;TX5IgmQxXUxjL47GCy8O8ty7KuaxNy7CySg/z+fzPPxi44ZxWvOyZMKG2QsujP+soTvpD1I5SE7L&#10;hpcWzqak1Wo5bxTaEBB84T5XcvA8HvNP03D1Ai5PKIVRHFxHiVeMpxMvLuKRl0yCqReEyXUyDuIk&#10;zotTSjdcsH+nhPoMJ6No5Lp0lPQTboH7nnMjacsNjJSGtxmeHg6R1CpwIUrXWkN4M6yPSmHTfywF&#10;tHvfaKdXK9FB/UtZ3oNclQQ5gfJg+MGiluozRj0MkgzrT2uiGEbNawGST8LYCtS4TTyaRLBRx57l&#10;sYcIClAZNhgNy7kZptW6U3xVQ6TQFUZI+0wr7iRsn9CQ1e5xwbBwTHaDzU6j47079Th+Z78BAAD/&#10;/wMAUEsDBBQABgAIAAAAIQDrxsCk2QAAAAMBAAAPAAAAZHJzL2Rvd25yZXYueG1sTI9BS8NAEIXv&#10;gv9hGcGL2I1SpMRsihTEIkIx1Z6n2TEJZmfT7DaJ/97RHvQyj+EN732TLSfXqoH60Hg2cDNLQBGX&#10;3jZcGXjbPl4vQIWIbLH1TAa+KMAyPz/LMLV+5FcailgpCeGQooE6xi7VOpQ1OQwz3xGL9+F7h1HW&#10;vtK2x1HCXatvk+ROO2xYGmrsaFVT+VkcnYGx3Ay77cuT3lzt1p4P68OqeH825vJiergHFWmKf8fw&#10;gy/okAvT3h/ZBtUakEfi7xRvvpiD2p9U55n+z55/AwAA//8DAFBLAQItABQABgAIAAAAIQC2gziS&#10;/gAAAOEBAAATAAAAAAAAAAAAAAAAAAAAAABbQ29udGVudF9UeXBlc10ueG1sUEsBAi0AFAAGAAgA&#10;AAAhADj9If/WAAAAlAEAAAsAAAAAAAAAAAAAAAAALwEAAF9yZWxzLy5yZWxzUEsBAi0AFAAGAAgA&#10;AAAhABA7c2zIAgAAxgUAAA4AAAAAAAAAAAAAAAAALgIAAGRycy9lMm9Eb2MueG1sUEsBAi0AFAAG&#10;AAgAAAAhAOvGwKT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3C5D2A">
        <w:rPr>
          <w:rFonts w:ascii="Helvetica" w:hAnsi="Helvetica" w:cs="Helvetica"/>
          <w:color w:val="333333"/>
        </w:rPr>
        <w:t> </w:t>
      </w:r>
      <w:hyperlink r:id="rId7" w:tooltip="" w:history="1">
        <w:r w:rsidRPr="003C5D2A">
          <w:rPr>
            <w:rStyle w:val="a5"/>
            <w:rFonts w:ascii="Helvetica" w:hAnsi="Helvetica" w:cs="Helvetica"/>
            <w:b/>
            <w:bCs/>
            <w:color w:val="222222"/>
            <w:u w:val="none"/>
          </w:rPr>
          <w:t>загальний порядок</w:t>
        </w:r>
      </w:hyperlink>
      <w:r w:rsidRPr="003C5D2A">
        <w:rPr>
          <w:rFonts w:ascii="Helvetica" w:hAnsi="Helvetica" w:cs="Helvetica"/>
          <w:color w:val="333333"/>
        </w:rPr>
        <w:t> </w:t>
      </w:r>
      <w:r w:rsidRPr="003C5D2A">
        <w:rPr>
          <w:rStyle w:val="a4"/>
          <w:rFonts w:ascii="Helvetica" w:hAnsi="Helvetica" w:cs="Helvetica"/>
          <w:color w:val="333333"/>
        </w:rPr>
        <w:t xml:space="preserve">прийняття в </w:t>
      </w:r>
      <w:proofErr w:type="spellStart"/>
      <w:r w:rsidRPr="003C5D2A">
        <w:rPr>
          <w:rStyle w:val="a4"/>
          <w:rFonts w:ascii="Helvetica" w:hAnsi="Helvetica" w:cs="Helvetica"/>
          <w:color w:val="333333"/>
        </w:rPr>
        <w:t>експл</w:t>
      </w:r>
      <w:proofErr w:type="spellEnd"/>
      <w:r w:rsidRPr="003C5D2A">
        <w:rPr>
          <w:rStyle w:val="a4"/>
          <w:rFonts w:ascii="Helvetica" w:hAnsi="Helvetica" w:cs="Helvetica"/>
          <w:color w:val="333333"/>
        </w:rPr>
        <w:t>уатацію</w:t>
      </w:r>
      <w:r w:rsidRPr="003C5D2A">
        <w:rPr>
          <w:rFonts w:ascii="Helvetica" w:hAnsi="Helvetica" w:cs="Helvetica"/>
          <w:color w:val="333333"/>
        </w:rPr>
        <w:t> — </w:t>
      </w:r>
      <w:r w:rsidRPr="003C5D2A">
        <w:rPr>
          <w:rStyle w:val="a6"/>
          <w:rFonts w:ascii="Helvetica" w:hAnsi="Helvetica" w:cs="Helvetica"/>
          <w:color w:val="333333"/>
        </w:rPr>
        <w:t>для об’єктів (без обмежень по площі) на які оформлено </w:t>
      </w:r>
      <w:hyperlink r:id="rId8" w:tooltip="" w:history="1">
        <w:r w:rsidRPr="003C5D2A">
          <w:rPr>
            <w:rStyle w:val="a5"/>
            <w:rFonts w:ascii="Helvetica" w:hAnsi="Helvetica" w:cs="Helvetica"/>
            <w:i/>
            <w:iCs/>
            <w:color w:val="222222"/>
            <w:u w:val="none"/>
          </w:rPr>
          <w:t>дозвільну документацію на будівництво</w:t>
        </w:r>
      </w:hyperlink>
      <w:r w:rsidRPr="003C5D2A">
        <w:rPr>
          <w:rStyle w:val="a6"/>
          <w:rFonts w:ascii="Helvetica" w:hAnsi="Helvetica" w:cs="Helvetica"/>
          <w:color w:val="333333"/>
        </w:rPr>
        <w:t> (Постанова КМУ №461 від 13.04.2011 року)</w:t>
      </w:r>
      <w:r w:rsidRPr="003C5D2A">
        <w:rPr>
          <w:rFonts w:ascii="Helvetica" w:hAnsi="Helvetica" w:cs="Helvetica"/>
          <w:color w:val="333333"/>
        </w:rPr>
        <w:t>;</w:t>
      </w:r>
    </w:p>
    <w:p w:rsidR="00B65C44" w:rsidRPr="003C5D2A" w:rsidRDefault="00B65C44" w:rsidP="003C5D2A">
      <w:pPr>
        <w:pStyle w:val="a3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  <w:color w:val="333333"/>
        </w:rPr>
      </w:pPr>
      <w:r w:rsidRPr="003C5D2A">
        <w:rPr>
          <w:rFonts w:ascii="Helvetica" w:hAnsi="Helvetica" w:cs="Helvetica"/>
          <w:noProof/>
          <w:color w:val="333333"/>
        </w:rPr>
        <mc:AlternateContent>
          <mc:Choice Requires="wps">
            <w:drawing>
              <wp:inline distT="0" distB="0" distL="0" distR="0" wp14:anchorId="3D72D624" wp14:editId="798DEAB5">
                <wp:extent cx="307340" cy="307340"/>
                <wp:effectExtent l="0" t="0" r="0" b="0"/>
                <wp:docPr id="5" name="AutoShape 8" descr="▪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▪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JHyAIAAMYFAAAOAAAAZHJzL2Uyb0RvYy54bWysVEtu2zAQ3RfoHQjuFX0ifyREDhLLKgqk&#10;bYC0B6ApyiIqkSpJW06DnqG7HqIn6Hl6gV6hQ8p27GRTtNVCIGfIN/NmHuficts2aMOU5lJkODwL&#10;MGKCypKLVYY/vC+8KUbaEFGSRgqW4Xum8eXs5YuLvktZJGvZlEwhABE67bsM18Z0qe9rWrOW6DPZ&#10;MQHOSqqWGNiqlV8q0gN62/hREIz9XqqyU5IyrcGaD048c/hVxah5V1WaGdRkGHIz7q/cf2n//uyC&#10;pCtFuprTXRrkL7JoCRcQ9ACVE0PQWvFnUC2nSmpZmTMqW19WFafMcQA2YfCEzV1NOua4QHF0dyiT&#10;/n+w9O3mViFeZniEkSAttOhqbaSLjKB3JdMUyvXz2/dfP77aavWdTuHSXXerLF/d3Uj6USMh5zUR&#10;K3alO6g5KAHQ9ialZF8zUkLaoYXwTzDsRgMaWvZvZAnxCcR3tdxWqrUxoEpo61p2f2gZ2xpEwXge&#10;TM5jaCwF125tI5B0f7lT2rxiskV2kWEF2TlwsrnRZji6P2JjCVnwpgE7SRtxYgDMwQKh4ar12SRc&#10;kx+SIFlMF9PYi6PxwouDPPeuinnsjYtwMsrP8/k8D7/YuGGc1rwsmbBh9oIL4z9r6E76g1QOktOy&#10;4aWFsylptVrOG4U2BARfuM+VHDyPx/zTNFy9gMsTSmEUB9dR4hXj6cSLi3jkJZNg6gVhcp2MgziJ&#10;8+KU0g0X7N8poT7DySgauS4dJf2EW+C+59xI2nIDI6XhbYanh0MktQpciNK11hDeDOujUtj0H0sB&#10;7d432unVSnRQ/1KW9yBXJUFOoDwYfrCopfqMUQ+DJMP605oohlHzWoDkkzC2AjVuE48mEWzUsWd5&#10;7CGCAlSGDUbDcm6GabXuFF/VECl0hRHSPtOKOwnbJzRktXtcMCwck91gs9PoeO9OPY7f2W8AAAD/&#10;/wMAUEsDBBQABgAIAAAAIQDrxsCk2QAAAAMBAAAPAAAAZHJzL2Rvd25yZXYueG1sTI9BS8NAEIXv&#10;gv9hGcGL2I1SpMRsihTEIkIx1Z6n2TEJZmfT7DaJ/97RHvQyj+EN732TLSfXqoH60Hg2cDNLQBGX&#10;3jZcGXjbPl4vQIWIbLH1TAa+KMAyPz/LMLV+5FcailgpCeGQooE6xi7VOpQ1OQwz3xGL9+F7h1HW&#10;vtK2x1HCXatvk+ROO2xYGmrsaFVT+VkcnYGx3Ay77cuT3lzt1p4P68OqeH825vJiergHFWmKf8fw&#10;gy/okAvT3h/ZBtUakEfi7xRvvpiD2p9U55n+z55/AwAA//8DAFBLAQItABQABgAIAAAAIQC2gziS&#10;/gAAAOEBAAATAAAAAAAAAAAAAAAAAAAAAABbQ29udGVudF9UeXBlc10ueG1sUEsBAi0AFAAGAAgA&#10;AAAhADj9If/WAAAAlAEAAAsAAAAAAAAAAAAAAAAALwEAAF9yZWxzLy5yZWxzUEsBAi0AFAAGAAgA&#10;AAAhALDVokfIAgAAxgUAAA4AAAAAAAAAAAAAAAAALgIAAGRycy9lMm9Eb2MueG1sUEsBAi0AFAAG&#10;AAgAAAAhAOvGwKT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3C5D2A">
        <w:rPr>
          <w:rFonts w:ascii="Helvetica" w:hAnsi="Helvetica" w:cs="Helvetica"/>
          <w:color w:val="333333"/>
        </w:rPr>
        <w:t> </w:t>
      </w:r>
      <w:r w:rsidRPr="003C5D2A">
        <w:rPr>
          <w:rStyle w:val="a4"/>
          <w:rFonts w:ascii="Helvetica" w:hAnsi="Helvetica" w:cs="Helvetica"/>
          <w:color w:val="333333"/>
        </w:rPr>
        <w:t>на підставі рішення суду</w:t>
      </w:r>
      <w:r w:rsidRPr="003C5D2A">
        <w:rPr>
          <w:rFonts w:ascii="Helvetica" w:hAnsi="Helvetica" w:cs="Helvetica"/>
          <w:color w:val="333333"/>
        </w:rPr>
        <w:t> </w:t>
      </w:r>
      <w:r w:rsidRPr="003C5D2A">
        <w:rPr>
          <w:rStyle w:val="a6"/>
          <w:rFonts w:ascii="Helvetica" w:hAnsi="Helvetica" w:cs="Helvetica"/>
          <w:color w:val="333333"/>
        </w:rPr>
        <w:t>(з подальшим введенням такого об’єкту в експлуатацію, згідно положень Постанови КМУ №461 від 13.04.2011 року)</w:t>
      </w:r>
      <w:r w:rsidRPr="003C5D2A">
        <w:rPr>
          <w:rFonts w:ascii="Helvetica" w:hAnsi="Helvetica" w:cs="Helvetica"/>
          <w:color w:val="333333"/>
        </w:rPr>
        <w:t>.</w:t>
      </w:r>
    </w:p>
    <w:p w:rsidR="00B65C44" w:rsidRPr="003C5D2A" w:rsidRDefault="00B65C44" w:rsidP="003C5D2A">
      <w:pPr>
        <w:pStyle w:val="a3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  <w:color w:val="333333"/>
        </w:rPr>
      </w:pPr>
      <w:r w:rsidRPr="003C5D2A">
        <w:rPr>
          <w:rFonts w:ascii="Helvetica" w:hAnsi="Helvetica" w:cs="Helvetica"/>
          <w:color w:val="333333"/>
        </w:rPr>
        <w:t>Нижче мова буде йти про особливості оформлення права власності на житлові, садові, дачні будинки та господарські будівлі, які побудовані у період до 05 серпня 1992 року</w:t>
      </w:r>
      <w:r w:rsidRPr="003C5D2A">
        <w:rPr>
          <w:rStyle w:val="a6"/>
          <w:rFonts w:ascii="Helvetica" w:hAnsi="Helvetica" w:cs="Helvetica"/>
          <w:color w:val="333333"/>
        </w:rPr>
        <w:t>.</w:t>
      </w:r>
    </w:p>
    <w:p w:rsidR="00B65C44" w:rsidRPr="00B65C44" w:rsidRDefault="00B65C44" w:rsidP="003C5D2A">
      <w:pPr>
        <w:shd w:val="clear" w:color="auto" w:fill="FFFFFF"/>
        <w:spacing w:after="18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Чи потрібно вводити в експлуатацію будинки збудовані до 1992 року?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Згідно абзацу 3 п. 78 </w:t>
      </w:r>
      <w:hyperlink r:id="rId9" w:history="1">
        <w:r w:rsidRPr="00B65C44">
          <w:rPr>
            <w:rFonts w:ascii="Helvetica" w:eastAsia="Times New Roman" w:hAnsi="Helvetica" w:cs="Helvetica"/>
            <w:color w:val="222222"/>
            <w:sz w:val="24"/>
            <w:szCs w:val="24"/>
            <w:lang w:eastAsia="uk-UA"/>
          </w:rPr>
          <w:t>Порядку державної реєстрації речових прав на нерухоме майно та їх обтяжень</w:t>
        </w:r>
      </w:hyperlink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(надалі –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«Порядок»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)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документ, що відповідно до вимог законодавства засвідчує прийняття в експлуатацію закінчених будівництвом об’єктів, не вимагається в разі державної реєстрації права власності на індивідуальні (садибні) житлові будинки, садові, дачні будинки, господарські (присадибні) будівлі і споруди, прибудови до них, що закінчені будівництвом до 5 серпня 1992 року.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Проте вказане положення з’явилося лише 25.05.2021 року, а до цього виникали спори, які навіть доходили до розгляду Верховним Судом.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54721478" wp14:editId="37881D08">
                <wp:extent cx="307340" cy="307340"/>
                <wp:effectExtent l="0" t="0" r="0" b="0"/>
                <wp:docPr id="18" name="AutoShape 9" descr="ℹ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ℹ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EjxgIAAMcFAAAOAAAAZHJzL2Uyb0RvYy54bWysVEtu2zAQ3RfoHQjuFX0ifyREDhLLKgqk&#10;bYC0B6ApyiIqkSpJW06D7rrvddrr9AK9QoeU7djJpmirhUDOkG/mzTzOxeW2bdCGKc2lyHB4FmDE&#10;BJUlF6sMf3hfeFOMtCGiJI0ULMP3TOPL2csXF32XskjWsimZQgAidNp3Ga6N6VLf17RmLdFnsmMC&#10;nJVULTGwVSu/VKQH9LbxoyAY+71UZackZVqDNR+ceObwq4pR866qNDOoyTDkZtxfuf/S/v3ZBUlX&#10;inQ1p7s0yF9k0RIuIOgBKieGoLXiz6BaTpXUsjJnVLa+rCpOmeMAbMLgCZu7mnTMcYHi6O5QJv3/&#10;YOnbza1CvITeQacEaaFHV2sjXWiUYFQyTaFeP7/++PX9my1X3+kUbt11t8oS1t2NpB81EnJeE7Fi&#10;V7qDogMcoO1NSsm+ZqSEvEML4Z9g2I0GNLTs38gS4hOI74q5rVRrY0CZ0Nb17P7QM7Y1iILxPJic&#10;x9BZCq7d2kYg6f5yp7R5xWSL7CLDCrJz4GRzo81wdH/ExhKy4E0DdpI24sQAmIMFQsNV67NJuC4/&#10;JEGymC6msRdH44UXB3nuXRXz2BsX4WSUn+fzeR5+sXHDOK15WTJhw+wVF8Z/1tGd9getHDSnZcNL&#10;C2dT0mq1nDcKbQgovnCfKzl4Ho/5p2m4egGXJ5TCKA6uo8QrxtOJFxfxyEsmwdQLwuQ6GQdxEufF&#10;KaUbLti/U0J9hpNRNHJdOkr6CbfAfc+5kbTlBmZKw9sMTw+HSGoVuBCla60hvBnWR6Ww6T+WAtq9&#10;b7TTq5XooP6lLO9BrkqCnEB5MP1gUUv1GaMeJkmG9ac1UQyj5rUAySdhbAVq3CYeTSLYqGPP8thD&#10;BAWoDBuMhuXcDONq3Sm+qiFS6AojpH2mFXcStk9oyGr3uGBaOCa7yWbH0fHenXqcv7PfAAAA//8D&#10;AFBLAwQUAAYACAAAACEA68bApNkAAAADAQAADwAAAGRycy9kb3ducmV2LnhtbEyPQUvDQBCF74L/&#10;YRnBi9iNUqTEbIoUxCJCMdWep9kxCWZn0+w2if/e0R70Mo/hDe99ky0n16qB+tB4NnAzS0ARl942&#10;XBl42z5eL0CFiGyx9UwGvijAMj8/yzC1fuRXGopYKQnhkKKBOsYu1TqUNTkMM98Ri/fhe4dR1r7S&#10;tsdRwl2rb5PkTjtsWBpq7GhVU/lZHJ2BsdwMu+3Lk95c7daeD+vDqnh/NubyYnq4BxVpin/H8IMv&#10;6JAL094f2QbVGpBH4u8Ub76Yg9qfVOeZ/s+efwMAAP//AwBQSwECLQAUAAYACAAAACEAtoM4kv4A&#10;AADhAQAAEwAAAAAAAAAAAAAAAAAAAAAAW0NvbnRlbnRfVHlwZXNdLnhtbFBLAQItABQABgAIAAAA&#10;IQA4/SH/1gAAAJQBAAALAAAAAAAAAAAAAAAAAC8BAABfcmVscy8ucmVsc1BLAQItABQABgAIAAAA&#10;IQCNazEjxgIAAMcFAAAOAAAAAAAAAAAAAAAAAC4CAABkcnMvZTJvRG9jLnhtbFBLAQItABQABgAI&#10;AAAAIQDrxsCk2QAAAAMBAAAPAAAAAAAAAAAAAAAAACA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 Так,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Верховний Суд 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у складі колегії суддів Касаційного адміністративного суду у своїй </w:t>
      </w:r>
      <w:hyperlink r:id="rId10" w:history="1">
        <w:r w:rsidRPr="00B65C44">
          <w:rPr>
            <w:rFonts w:ascii="Helvetica" w:eastAsia="Times New Roman" w:hAnsi="Helvetica" w:cs="Helvetica"/>
            <w:color w:val="222222"/>
            <w:sz w:val="24"/>
            <w:szCs w:val="24"/>
            <w:lang w:eastAsia="uk-UA"/>
          </w:rPr>
          <w:t>Постанові від 15.01.2021 року по справі №1540/3952/18</w:t>
        </w:r>
      </w:hyperlink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прийшов до наступних висновків: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Індивідуальні (садибні) житлові будинки, садові, дачні будинки, господарські (присадибні) будівлі і споруди, збудовані у період до 5 серпня 1992 року, не підлягають проходженню процедури прийняття в експлуатацію.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Зазначений висновок узгоджується з правовою позицією висловленою Верховним Судом у </w:t>
      </w:r>
      <w:hyperlink r:id="rId11" w:history="1">
        <w:r w:rsidRPr="00B65C44">
          <w:rPr>
            <w:rFonts w:ascii="Helvetica" w:eastAsia="Times New Roman" w:hAnsi="Helvetica" w:cs="Helvetica"/>
            <w:i/>
            <w:iCs/>
            <w:color w:val="222222"/>
            <w:sz w:val="24"/>
            <w:szCs w:val="24"/>
            <w:lang w:eastAsia="uk-UA"/>
          </w:rPr>
          <w:t>постанові від 15 жовтня 2020 року у справі №623/214/17</w:t>
        </w:r>
      </w:hyperlink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lastRenderedPageBreak/>
        <w:t>Вперше на законодавчому рівні встановлено порядок та умови прийняття в експлуатацію об’єктів будівництва </w:t>
      </w:r>
      <w:hyperlink r:id="rId12" w:anchor="Text" w:tgtFrame="_blank" w:history="1">
        <w:r w:rsidRPr="00B65C44">
          <w:rPr>
            <w:rFonts w:ascii="Helvetica" w:eastAsia="Times New Roman" w:hAnsi="Helvetica" w:cs="Helvetica"/>
            <w:i/>
            <w:iCs/>
            <w:color w:val="222222"/>
            <w:sz w:val="24"/>
            <w:szCs w:val="24"/>
            <w:lang w:eastAsia="uk-UA"/>
          </w:rPr>
          <w:t>постановою Кабінету Міністрів України від 5 серпня 1992 року №449 «Про порядок прийняття в експлуатацію закінчених будівництвом об`єктів державного замовлення»</w:t>
        </w:r>
      </w:hyperlink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А до 05 серпня 1992 року закон не передбачав процедуру введення нерухомого майна в експлуатацію при оформленні права власності.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Фактично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єдиним документом, що засвідчує факт існування об’єкта нерухомого майна й містить його технічні характеристики, є </w:t>
      </w:r>
      <w:hyperlink r:id="rId13" w:history="1">
        <w:r w:rsidRPr="00B65C44">
          <w:rPr>
            <w:rFonts w:ascii="Helvetica" w:eastAsia="Times New Roman" w:hAnsi="Helvetica" w:cs="Helvetica"/>
            <w:b/>
            <w:bCs/>
            <w:i/>
            <w:iCs/>
            <w:color w:val="222222"/>
            <w:sz w:val="24"/>
            <w:szCs w:val="24"/>
            <w:lang w:eastAsia="uk-UA"/>
          </w:rPr>
          <w:t>технічний паспорт</w:t>
        </w:r>
      </w:hyperlink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на такий об’єкт, виготовлений за результатом його </w:t>
      </w:r>
      <w:hyperlink r:id="rId14" w:history="1">
        <w:r w:rsidRPr="00B65C44">
          <w:rPr>
            <w:rFonts w:ascii="Helvetica" w:eastAsia="Times New Roman" w:hAnsi="Helvetica" w:cs="Helvetica"/>
            <w:i/>
            <w:iCs/>
            <w:color w:val="222222"/>
            <w:sz w:val="24"/>
            <w:szCs w:val="24"/>
            <w:lang w:eastAsia="uk-UA"/>
          </w:rPr>
          <w:t>технічної інвентаризації</w:t>
        </w:r>
      </w:hyperlink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(</w:t>
      </w:r>
      <w:hyperlink r:id="rId15" w:history="1">
        <w:r w:rsidRPr="00B65C44">
          <w:rPr>
            <w:rFonts w:ascii="Helvetica" w:eastAsia="Times New Roman" w:hAnsi="Helvetica" w:cs="Helvetica"/>
            <w:i/>
            <w:iCs/>
            <w:color w:val="222222"/>
            <w:sz w:val="24"/>
            <w:szCs w:val="24"/>
            <w:lang w:eastAsia="uk-UA"/>
          </w:rPr>
          <w:t>лист Міністерства юстиції України від 23 лютого 2016 року № 8.4-35//18/1</w:t>
        </w:r>
      </w:hyperlink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).</w:t>
      </w:r>
    </w:p>
    <w:p w:rsidR="00B65C44" w:rsidRPr="00B65C44" w:rsidRDefault="00B65C44" w:rsidP="003C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5C44" w:rsidRPr="00B65C44" w:rsidRDefault="00B65C44" w:rsidP="003C5D2A">
      <w:pPr>
        <w:shd w:val="clear" w:color="auto" w:fill="FFFFFF"/>
        <w:spacing w:after="18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Процедура оформлення права власності на будинок збудований до 1992 року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Реєстрація (оформлення) права власності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на індивідуальні (садибні) житлові будинки, садові, дачні будинки, господарські (присадибні) будівлі і споруди, прибудови до них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(надалі –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«Об’єкти»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)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,  що закінчені будівництвом до 05 серпня 1992 року регулюється </w:t>
      </w:r>
      <w:hyperlink r:id="rId16" w:history="1">
        <w:r w:rsidRPr="00B65C44">
          <w:rPr>
            <w:rFonts w:ascii="Helvetica" w:eastAsia="Times New Roman" w:hAnsi="Helvetica" w:cs="Helvetica"/>
            <w:color w:val="222222"/>
            <w:sz w:val="24"/>
            <w:szCs w:val="24"/>
            <w:lang w:eastAsia="uk-UA"/>
          </w:rPr>
          <w:t>Законом України «Про державну реєстрацію речових прав на нерухоме майно та їх обтяжень»</w:t>
        </w:r>
      </w:hyperlink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(надалі — «Закон»)</w:t>
      </w:r>
      <w:proofErr w:type="spellStart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та  зазнач</w:t>
      </w:r>
      <w:proofErr w:type="spellEnd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еним вище Порядком.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Так, для державної реєстрації права власності на індивідуальні (садибні) житлові будинки, садові, дачні будинки, господарські (присадибні) будівлі і споруди, прибудови до них, що закінчені будівництвом до 5 серпня 1992 р., подаються:</w:t>
      </w:r>
    </w:p>
    <w:p w:rsidR="00B65C44" w:rsidRPr="00B65C44" w:rsidRDefault="00B65C44" w:rsidP="003C5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технічний паспорт на об’єкт нерухомого майна;</w:t>
      </w:r>
    </w:p>
    <w:p w:rsidR="00B65C44" w:rsidRPr="00B65C44" w:rsidRDefault="00B65C44" w:rsidP="003C5D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документ, що підтверджує присвоєння об’єкту нерухомого майна адреси.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7BCE82C9" wp14:editId="3C7C52C7">
                <wp:extent cx="307340" cy="307340"/>
                <wp:effectExtent l="0" t="0" r="0" b="0"/>
                <wp:docPr id="16" name="AutoShape 11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📌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ygwgIAAMYFAAAOAAAAZHJzL2Uyb0RvYy54bWysVF2O0zAQfkfiDpbfs0m66U+iTVdL0yCk&#10;BVZaOIDrOI1FYhvbbbogbsAbB+CKHIGx03bb3RcE5CGyZ+xv5pv5PFfXu65FW6YNlyLH8UWEERNU&#10;Vlysc/zxQxnMMDKWiIq0UrAcPzCDr+cvX1z1KmMj2ci2YhoBiDBZr3LcWKuyMDS0YR0xF1IxAc5a&#10;6o5Y2Op1WGnSA3rXhqMomoS91JXSkjJjwFoMTjz3+HXNqH1f14ZZ1OYYcrP+r/1/5f7h/Ipka01U&#10;w+k+DfIXWXSECwh6hCqIJWij+TOojlMtjaztBZVdKOuaU+Y5AJs4esLmviGKeS5QHKOOZTL/D5a+&#10;295pxCvo3QQjQTro0c3GSh8axTFGFTMUCvbr54/vrlq9Mhlculd32vE16lbSTwYJuWiIWLMbo6Dm&#10;gAZgB5PWsm8YqSDt2EGEZxhuYwANrfq3soLwBML7Wu5q3bkYUCW08y17OLaM7SyiYLyMppcJNJaC&#10;a792EUh2uKy0sa+Z7JBb5FhDdh6cbG+NHY4ejrhYQpa8bcFOslacGQBzsEBouOp8Lgnf5K9plC5n&#10;y1kSJKPJMkiioghuykUSTMp4Oi4ui8WiiL+5uHGSNbyqmHBhDoKLkz9r6F76g1SOkjOy5ZWDcykZ&#10;vV4tWo22BARf+s+XHDyPx8LzNHy9gMsTSvEoiV6N0qCczKZBUibjIJ1GsyCK01fpJErSpCjPKd1y&#10;wf6dEupznI5HY9+lk6SfcIv895wbyTpuYaS0vMvx7HiIZE6BS1H51lrC22F9UgqX/mMpoN2HRnu9&#10;OokO6l/J6gHkqiXICZQHww8WjdRfMOphkOTYfN4QzTBq3wiQfBonTqDWb5LxdAQbfepZnXqIoACV&#10;Y4vRsFzYYVptlObrBiLFvjBCuldacy9h94SGrPaPC4aFZ7IfbG4ane79qcfxO/8NAAD//wMAUEsD&#10;BBQABgAIAAAAIQDrxsCk2QAAAAMBAAAPAAAAZHJzL2Rvd25yZXYueG1sTI9BS8NAEIXvgv9hGcGL&#10;2I1SpMRsihTEIkIx1Z6n2TEJZmfT7DaJ/97RHvQyj+EN732TLSfXqoH60Hg2cDNLQBGX3jZcGXjb&#10;Pl4vQIWIbLH1TAa+KMAyPz/LMLV+5FcailgpCeGQooE6xi7VOpQ1OQwz3xGL9+F7h1HWvtK2x1HC&#10;Xatvk+ROO2xYGmrsaFVT+VkcnYGx3Ay77cuT3lzt1p4P68OqeH825vJiergHFWmKf8fwgy/okAvT&#10;3h/ZBtUakEfi7xRvvpiD2p9U55n+z55/AwAA//8DAFBLAQItABQABgAIAAAAIQC2gziS/gAAAOEB&#10;AAATAAAAAAAAAAAAAAAAAAAAAABbQ29udGVudF9UeXBlc10ueG1sUEsBAi0AFAAGAAgAAAAhADj9&#10;If/WAAAAlAEAAAsAAAAAAAAAAAAAAAAALwEAAF9yZWxzLy5yZWxzUEsBAi0AFAAGAAgAAAAhAPaJ&#10;bKDCAgAAxgUAAA4AAAAAAAAAAAAAAAAALgIAAGRycy9lMm9Eb2MueG1sUEsBAi0AFAAGAAgAAAAh&#10;AOvGwKT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Документ, що підтверджує присвоєння закінченому будівництвом об’єкту адреси, не вимагається у разі державної реєстрації права власності на індивідуальний (садибний) житловий будинок, садовий, дачний будинок, збудований на земельній ділянці, право власності на яку зареєстроване в Державному реєстрі прав. У такому разі заявник у поданій заяві обов’язково зазначає відомості про кадастровий номер відповідної земельної ділянки, за яким державним реєстратором отримуються відомості Державного земельного кадас</w:t>
      </w:r>
      <w:bookmarkStart w:id="0" w:name="_GoBack"/>
      <w:bookmarkEnd w:id="0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тру з метою встановлення місця розташування земельної ділянки, на якій споруджено відповідний об’єкт, для подальшого відображення його адреси. Дія цього абзацу не застосовується, якщо у відомостях про місце розташування земельної ділянки відсутні всі необхідні реквізити адреси, передбачені </w:t>
      </w:r>
      <w:hyperlink r:id="rId17" w:anchor="n1512" w:tgtFrame="_blank" w:history="1">
        <w:r w:rsidRPr="00B65C44">
          <w:rPr>
            <w:rFonts w:ascii="Helvetica" w:eastAsia="Times New Roman" w:hAnsi="Helvetica" w:cs="Helvetica"/>
            <w:i/>
            <w:iCs/>
            <w:color w:val="222222"/>
            <w:sz w:val="24"/>
            <w:szCs w:val="24"/>
            <w:lang w:eastAsia="uk-UA"/>
          </w:rPr>
          <w:t>частиною четвертою</w:t>
        </w:r>
      </w:hyperlink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статті 26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vertAlign w:val="superscript"/>
          <w:lang w:eastAsia="uk-UA"/>
        </w:rPr>
        <w:t>-3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Закону України «Про регулювання містобудівної діяльності».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Якщо адреса була присвоєна до запровадження ЄДЕССБ, то документ про присвоєння адреси отримується державним реєстратором шляхом звернення до відповідного органу державної влади чи органу місцевого самоврядування, а не шляхом подачі його заявником.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08807C94" wp14:editId="4437FCE7">
                <wp:extent cx="307340" cy="307340"/>
                <wp:effectExtent l="0" t="0" r="0" b="0"/>
                <wp:docPr id="15" name="AutoShape 12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📌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y2wwIAAMYFAAAOAAAAZHJzL2Uyb0RvYy54bWysVEtu2zAQ3RfoHQjuFX0ifyRYDhLLKgqk&#10;bYC0B6AlyiIqkSxJW06D3qC7HqBX7BE6pGzHTjZFWy0EcoZ8M2/mcWZXu65FW6o0EzzD4UWAEeWl&#10;qBhfZ/jTx8KbYqQN4RVpBacZfqAaX81fv5r1MqWRaERbUYUAhOu0lxlujJGp7+uyoR3RF0JSDs5a&#10;qI4Y2Kq1XynSA3rX+lEQjP1eqEoqUVKtwZoPTjx3+HVNS/OhrjU1qM0w5GbcX7n/yv79+Yyka0Vk&#10;w8p9GuQvsugI4xD0CJUTQ9BGsRdQHSuV0KI2F6XofFHXrKSOA7AJg2ds7hsiqeMCxdHyWCb9/2DL&#10;99s7hVgFvRthxEkHPbreGOFCozDCqKK6hIL9+vnju61WL3UKl+7lnbJ8tbwV5WeNuFg0hK/ptZZQ&#10;c0ADsINJKdE3lFSQdmgh/DMMu9GAhlb9O1FBeALhXS13tepsDKgS2rmWPRxbRncGlWC8DCaXMTS2&#10;BNd+bSOQ9HBZKm3eUNEhu8iwguwcONneajMcPRyxsbgoWNuCnaQtPzMA5mCB0HDV+mwSrsmPSZAs&#10;p8tp7MXReOnFQZ5718Ui9sZFOBnll/likYffbNwwThtWVZTbMAfBhfGfNXQv/UEqR8lp0bLKwtmU&#10;tFqvFq1CWwKCL9znSg6ep2P+eRquXsDlGaUwioObKPGK8XTixUU88pJJMPWCMLlJxkGcxHlxTumW&#10;cfrvlFCf4WQUjVyXTpJ+xi1w30tuJO2YgZHSsi7D0+MhkloFLnnlWmsIa4f1SSls+k+lgHYfGu30&#10;aiU6qH8lqgeQqxIgJ1AeDD9YNEJ9xaiHQZJh/WVDFMWofctB8kkYW4Eat4lHkwg26tSzOvUQXgJU&#10;hg1Gw3Jhhmm1kYqtG4gUusJwYV9pzZyE7RMasto/LhgWjsl+sNlpdLp3p57G7/w3AAAA//8DAFBL&#10;AwQUAAYACAAAACEA68bApNkAAAADAQAADwAAAGRycy9kb3ducmV2LnhtbEyPQUvDQBCF74L/YRnB&#10;i9iNUqTEbIoUxCJCMdWep9kxCWZn0+w2if/e0R70Mo/hDe99ky0n16qB+tB4NnAzS0ARl942XBl4&#10;2z5eL0CFiGyx9UwGvijAMj8/yzC1fuRXGopYKQnhkKKBOsYu1TqUNTkMM98Ri/fhe4dR1r7StsdR&#10;wl2rb5PkTjtsWBpq7GhVU/lZHJ2BsdwMu+3Lk95c7daeD+vDqnh/NubyYnq4BxVpin/H8IMv6JAL&#10;094f2QbVGpBH4u8Ub76Yg9qfVOeZ/s+efwMAAP//AwBQSwECLQAUAAYACAAAACEAtoM4kv4AAADh&#10;AQAAEwAAAAAAAAAAAAAAAAAAAAAAW0NvbnRlbnRfVHlwZXNdLnhtbFBLAQItABQABgAIAAAAIQA4&#10;/SH/1gAAAJQBAAALAAAAAAAAAAAAAAAAAC8BAABfcmVscy8ucmVsc1BLAQItABQABgAIAAAAIQDR&#10;hgy2wwIAAMYFAAAOAAAAAAAAAAAAAAAAAC4CAABkcnMvZTJvRG9jLnhtbFBLAQItABQABgAIAAAA&#10;IQDrxsCk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 xml:space="preserve">Державна реєстрація права власності на відповідні Об’єкти проводиться за наявності відомостей про його технічну інвентаризацію та про присвоєння такому об’єкту адреси, отриманих державним реєстратором з Єдиної державної 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lastRenderedPageBreak/>
        <w:t>електронної системи у сфері будівництва. Отже, технічний паспорт в паперовому вигляді заявником може не подаватися, оскільки дані беруться з ЄДЕССБ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32EDFA2B" wp14:editId="6EA30BB3">
                <wp:extent cx="307340" cy="307340"/>
                <wp:effectExtent l="0" t="0" r="0" b="0"/>
                <wp:docPr id="14" name="AutoShape 13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📌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MNwgIAAMYFAAAOAAAAZHJzL2Uyb0RvYy54bWysVEtu2zAQ3RfoHQjuFX1MfyREDhLLKgqk&#10;bYC0B6AlyiIqkSpJW06D3qC7HqBX7BE6pGzHTjZFWy0EcoZ8M2/mcS6vdm2DtkxpLkWKw4sAIyYK&#10;WXKxTvGnj7k3w0gbKkraSMFS/MA0vpq/fnXZdwmLZC2bkikEIEInfZfi2pgu8X1d1Kyl+kJ2TICz&#10;kqqlBrZq7ZeK9oDeNn4UBBO/l6rslCyY1mDNBieeO/yqYoX5UFWaGdSkGHIz7q/cf2X//vySJmtF&#10;u5oX+zToX2TRUi4g6BEqo4aijeIvoFpeKKllZS4K2fqyqnjBHAdgEwbP2NzXtGOOCxRHd8cy6f8H&#10;W7zf3inES+gdwUjQFnp0vTHShUbhCKOS6QIK9uvnj++2Wn2nE7h0390py1d3t7L4rJGQi5qKNbvW&#10;HdQc0ADsYFJK9jWjJaQdWgj/DMNuNKChVf9OlhCeQnhXy12lWhsDqoR2rmUPx5axnUEFGEfBdESg&#10;sQW49msbgSaHy53S5g2TLbKLFCvIzoHT7a02w9HDERtLyJw3Ddhp0ogzA2AOFggNV63PJuGa/BgH&#10;8XK2nBGPRJOlR4Is867zBfEmeTgdZ6NsscjCbzZuSJKalyUTNsxBcCH5s4bupT9I5Sg5LRteWjib&#10;klbr1aJRaEtB8Ln7XMnB83TMP0/D1Qu4PKMURiS4iWIvn8ymHsnJ2IunwcwLwvgmngQkJll+TumW&#10;C/bvlFCf4ngcjV2XTpJ+xi1w30tuNGm5gZHS8DbFs+MhmlgFLkXpWmsob4b1SSls+k+lgHYfGu30&#10;aiU6qH8lyweQq5IgJ1AeDD9Y1FJ9xaiHQZJi/WVDFcOoeStA8nFIrECN25DxNIKNOvWsTj1UFACV&#10;YoPRsFyYYVptOsXXNUQKXWGEtK+04k7C9gkNWe0fFwwLx2Q/2Ow0Ot27U0/jd/4bAAD//wMAUEsD&#10;BBQABgAIAAAAIQDrxsCk2QAAAAMBAAAPAAAAZHJzL2Rvd25yZXYueG1sTI9BS8NAEIXvgv9hGcGL&#10;2I1SpMRsihTEIkIx1Z6n2TEJZmfT7DaJ/97RHvQyj+EN732TLSfXqoH60Hg2cDNLQBGX3jZcGXjb&#10;Pl4vQIWIbLH1TAa+KMAyPz/LMLV+5FcailgpCeGQooE6xi7VOpQ1OQwz3xGL9+F7h1HWvtK2x1HC&#10;Xatvk+ROO2xYGmrsaFVT+VkcnYGx3Ay77cuT3lzt1p4P68OqeH825vJiergHFWmKf8fwgy/okAvT&#10;3h/ZBtUakEfi7xRvvpiD2p9U55n+z55/AwAA//8DAFBLAQItABQABgAIAAAAIQC2gziS/gAAAOEB&#10;AAATAAAAAAAAAAAAAAAAAAAAAABbQ29udGVudF9UeXBlc10ueG1sUEsBAi0AFAAGAAgAAAAhADj9&#10;If/WAAAAlAEAAAsAAAAAAAAAAAAAAAAALwEAAF9yZWxzLy5yZWxzUEsBAi0AFAAGAAgAAAAhAPOB&#10;Aw3CAgAAxgUAAA4AAAAAAAAAAAAAAAAALgIAAGRycy9lMm9Eb2MueG1sUEsBAi0AFAAGAAgAAAAh&#10;AOvGwKT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Для державної реєстрації прав на об’єкти, побудовані до 05.08.1992 року, державний реєстратор робить запит до БТІ щодо відсутності зареєстрованих прав на такі об’єкти до 2013 року.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Як правило, при наявності документу на землю, 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в якому зазначено кадастровий номер земельної ділянки,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для реєстрації права власності на індивідуальні (садибні) житлові будинки, садові, дачні будинки, господарські (присадибні) будівлі і споруди, прибудови до них, що закінчені будівництвом до 5 серпня 1992 року, потрібно подати: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0004C832" wp14:editId="5280C482">
                <wp:extent cx="307340" cy="307340"/>
                <wp:effectExtent l="0" t="0" r="0" b="0"/>
                <wp:docPr id="13" name="AutoShape 14" descr="▪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▪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52yAIAAMgFAAAOAAAAZHJzL2Uyb0RvYy54bWysVF2O0zAQfkfiDpbfs/mp+5No09XSNAhp&#10;gZUWDuAmTmOR2MF2my6IM/DGITgB5+ECXIGx03bb3RcE5CGyZ+xvvpn5PJdXu7ZBW6Y0lyLF4UWA&#10;EROFLLlYp/j9u9ybYaQNFSVtpGApvmcaX82fP7vsu4RFspZNyRQCEKGTvktxbUyX+L4uatZSfSE7&#10;JsBZSdVSA1u19ktFe0BvGz8KgonfS1V2ShZMa7BmgxPPHX5VscK8rSrNDGpSDNyM+yv3X9m/P7+k&#10;yVrRrubFngb9CxYt5QKCHqEyaijaKP4EquWFklpW5qKQrS+rihfM5QDZhMGjbO5q2jGXCxRHd8cy&#10;6f8HW7zZ3irES+jdCCNBW+jR9cZIFxqFBKOS6QIK9vPb918/vtp69Z1O4Npdd6tsxrq7kcUHjYRc&#10;1FSs2bXuoOqAB3AHk1KyrxktgXhoIfwzDLvRgIZW/WtZAgEKBFw1d5VqbQyoE9q5pt0fm8Z2BhVg&#10;HAXTEYHWFuDar20Emhwud0qbl0y2yC5SrICdA6fbG22Go4cjNpaQOW8asNOkEWcGwBwsEBquWp8l&#10;4dr8OQ7i5Ww5Ix6JJkuPBFnmXecL4k3ycDrORtlikYVfbNyQJDUvSyZsmIPkQvJnLd2LfxDLUXRa&#10;Nry0cJaSVuvVolFoS0HyuftcycHzcMw/p+HqBbk8SimMSPAiir18Mpt6JCdjL54GMy8I4xfxJCAx&#10;yfLzlG64YP+eEupTHI+jsevSCelHuQXue5obTVpuYKg0vE3x7HiIJlaBS1G61hrKm2F9UgpL/6EU&#10;0O5Do51erUQH9a9keQ9yVRLkBMqD8QeLWqpPGPUwSlKsP26oYhg1rwRIPg6JFahxGzKeRrBRp57V&#10;qYeKAqBSbDAalgszzKtNp/i6hkihK4yQ9p1W3EnYPqGB1f5xwbhwmexHm51Hp3t36mEAz38DAAD/&#10;/wMAUEsDBBQABgAIAAAAIQDrxsCk2QAAAAMBAAAPAAAAZHJzL2Rvd25yZXYueG1sTI9BS8NAEIXv&#10;gv9hGcGL2I1SpMRsihTEIkIx1Z6n2TEJZmfT7DaJ/97RHvQyj+EN732TLSfXqoH60Hg2cDNLQBGX&#10;3jZcGXjbPl4vQIWIbLH1TAa+KMAyPz/LMLV+5FcailgpCeGQooE6xi7VOpQ1OQwz3xGL9+F7h1HW&#10;vtK2x1HCXatvk+ROO2xYGmrsaFVT+VkcnYGx3Ay77cuT3lzt1p4P68OqeH825vJiergHFWmKf8fw&#10;gy/okAvT3h/ZBtUakEfi7xRvvpiD2p9U55n+z55/AwAA//8DAFBLAQItABQABgAIAAAAIQC2gziS&#10;/gAAAOEBAAATAAAAAAAAAAAAAAAAAAAAAABbQ29udGVudF9UeXBlc10ueG1sUEsBAi0AFAAGAAgA&#10;AAAhADj9If/WAAAAlAEAAAsAAAAAAAAAAAAAAAAALwEAAF9yZWxzLy5yZWxzUEsBAi0AFAAGAAgA&#10;AAAhAPmpTnbIAgAAyAUAAA4AAAAAAAAAAAAAAAAALgIAAGRycy9lMm9Eb2MueG1sUEsBAi0AFAAG&#10;AAgAAAAhAOvGwKT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оригінал </w:t>
      </w:r>
      <w:hyperlink r:id="rId18" w:history="1">
        <w:r w:rsidRPr="00B65C44">
          <w:rPr>
            <w:rFonts w:ascii="Helvetica" w:eastAsia="Times New Roman" w:hAnsi="Helvetica" w:cs="Helvetica"/>
            <w:b/>
            <w:bCs/>
            <w:color w:val="222222"/>
            <w:sz w:val="24"/>
            <w:szCs w:val="24"/>
            <w:lang w:eastAsia="uk-UA"/>
          </w:rPr>
          <w:t>технічного паспорта</w:t>
        </w:r>
      </w:hyperlink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 xml:space="preserve">(розробленого БТІ або іншим суб’єктом, в складі якого працює виконавець </w:t>
      </w:r>
      <w:proofErr w:type="spellStart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технівнентаризації</w:t>
      </w:r>
      <w:proofErr w:type="spellEnd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)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 на такий Об’єкт,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30FF9EB9" wp14:editId="5978EB55">
                <wp:extent cx="307340" cy="307340"/>
                <wp:effectExtent l="0" t="0" r="0" b="0"/>
                <wp:docPr id="12" name="AutoShape 15" descr="▪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▪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hPyQIAAMgFAAAOAAAAZHJzL2Uyb0RvYy54bWysVEtu2zAQ3RfoHQjuFX0ifyREDhLLKgqk&#10;bYC0B6ApyiIqkSpJW06DnqG7HqIn6Hl6gV6hQ8p27GRTtNVCIGfIN29mHuficts2aMOU5lJkODwL&#10;MGKCypKLVYY/vC+8KUbaEFGSRgqW4Xum8eXs5YuLvktZJGvZlEwhABE67bsM18Z0qe9rWrOW6DPZ&#10;MQHOSqqWGNiqlV8q0gN62/hREIz9XqqyU5IyrcGaD048c/hVxah5V1WaGdRkGLgZ91fuv7R/f3ZB&#10;0pUiXc3pjgb5CxYt4QKCHqByYghaK/4MquVUSS0rc0Zl68uq4pS5HCCbMHiSzV1NOuZygeLo7lAm&#10;/f9g6dvNrUK8hN5FGAnSQo+u1ka60CgcYVQyTaFgP799//Xjq61X3+kUrt11t8pmrLsbST9qJOS8&#10;JmLFrnQHVQc8gNublJJ9zUgJxEML4Z9g2I0GNLTs38gSCBAg4Kq5rVRrY0Cd0NY17f7QNLY1iILx&#10;PJicx9BaCq7d2kYg6f5yp7R5xWSL7CLDCtg5cLK50WY4uj9iYwlZ8KYBO0kbcWIAzMECoeGq9VkS&#10;rs0PSZAspotp7MXReOHFQZ57V8U89sZFOBnl5/l8nodfbNwwTmtelkzYMHvJhfGftXQn/kEsB9Fp&#10;2fDSwllKWq2W80ahDQHJF+5zJQfP4zH/lIarF+TyJKUwioPrKPGK8XTixUU88pJJMPWCMLlOxkGc&#10;xHlxmtINF+zfU0J9hpNRNHJdOiL9JLfAfc9zI2nLDQyVhrcZnh4OkdQqcCFK11pDeDOsj0ph6T+W&#10;Atq9b7TTq5XooP6lLO9BrkqCnEB5MP5gUUv1GaMeRkmG9ac1UQyj5rUAySdhbAVq3CYeTSLYqGPP&#10;8thDBAWoDBuMhuXcDPNq3Sm+qiFS6AojpH2nFXcStk9oYLV7XDAuXCa70Wbn0fHenXocwLPfAA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B1wZhPyQIAAMgFAAAOAAAAAAAAAAAAAAAAAC4CAABkcnMvZTJvRG9jLnhtbFBLAQItABQA&#10;BgAIAAAAIQDrxsCk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оригінал документу на земельну ділянку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(при цьому, дата видачі такого документу та/або дата реєстрації права власності, може бути після 05.08.1992 року)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.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А у випадку, коли таке речове право зареєстровано в Державному реєстрі прав, зазначений документ можна не подавати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;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0EE90AB3" wp14:editId="1D4C414F">
                <wp:extent cx="307340" cy="307340"/>
                <wp:effectExtent l="0" t="0" r="0" b="0"/>
                <wp:docPr id="11" name="AutoShape 16" descr="▪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▪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IFyQIAAMgFAAAOAAAAZHJzL2Uyb0RvYy54bWysVEtu2zAQ3RfoHQjuFX0ifyREDhLLKgqk&#10;bYC0B6ApyiIqkSpJW06DnqG7HqIn6Hl6gV6hQ8p27GRTtNVCIGfIN29mHuficts2aMOU5lJkODwL&#10;MGKCypKLVYY/vC+8KUbaEFGSRgqW4Xum8eXs5YuLvktZJGvZlEwhABE67bsM18Z0qe9rWrOW6DPZ&#10;MQHOSqqWGNiqlV8q0gN62/hREIz9XqqyU5IyrcGaD048c/hVxah5V1WaGdRkGLgZ91fuv7R/f3ZB&#10;0pUiXc3pjgb5CxYt4QKCHqByYghaK/4MquVUSS0rc0Zl68uq4pS5HCCbMHiSzV1NOuZygeLo7lAm&#10;/f9g6dvNrUK8hN6FGAnSQo+u1ka60CgcY1QyTaFgP799//Xjq61X3+kUrt11t8pmrLsbST9qJOS8&#10;JmLFrnQHVQc8gNublJJ9zUgJxEML4Z9g2I0GNLTs38gSCBAg4Kq5rVRrY0Cd0NY17f7QNLY1iILx&#10;PJicx9BaCq7d2kYg6f5yp7R5xWSL7CLDCtg5cLK50WY4uj9iYwlZ8KYBO0kbcWIAzMECoeGq9VkS&#10;rs0PSZAspotp7MXReOHFQZ57V8U89sZFOBnl5/l8nodfbNwwTmtelkzYMHvJhfGftXQn/kEsB9Fp&#10;2fDSwllKWq2W80ahDQHJF+5zJQfP4zH/lIarF+TyJKUwioPrKPGK8XTixUU88pJJMPWCMLlOxkGc&#10;xHlxmtINF+zfU0J9hpNRNHJdOiL9JLfAfc9zI2nLDQyVhrcZnh4OkdQqcCFK11pDeDOsj0ph6T+W&#10;Atq9b7TTq5XooP6lLO9BrkqCnEB5MP5gUUv1GaMeRkmG9ac1UQyj5rUAySdhbAVq3CYeTSLYqGPP&#10;8thDBAWoDBuMhuXcDPNq3Sm+qiFS6AojpH2nFXcStk9oYLV7XDAuXCa70Wbn0fHenXocwLPfAA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DheOIFyQIAAMgFAAAOAAAAAAAAAAAAAAAAAC4CAABkcnMvZTJvRG9jLnhtbFBLAQItABQA&#10;BgAIAAAAIQDrxsCk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документ про присвоєння адреси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(у випадках, коли інформація про місцезнаходження (адресу) земельної ділянки відсутня в Державному земельному кадастрі та/або Державному реєстрі речових прав).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Документи подаються суб’єкту державної реєстрації прав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 xml:space="preserve">(виконавчі органи сільських, селищних та міських рад, Київська, Севастопольська міські, районні, </w:t>
      </w:r>
      <w:proofErr w:type="spellStart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районні</w:t>
      </w:r>
      <w:proofErr w:type="spellEnd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 xml:space="preserve"> у містах Києві та Севастополі державні адміністрації) 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або державному реєстратору прав на нерухоме майно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(наприклад, нотаріусу)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Для державної реєстрації права власності необхідно подати зазначені вище документ, а також пред’явити оригінал паспорту та індивідуальний податковий номер, а також надати документ, що підтверджує сплату адміністративного збору за державну реєстрацію прав.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За результатом розгляду заяви про державну реєстрацію права власності державний реєстратор приймає рішення щодо державної реєстрації прав або щодо відмови в такій реєстрації.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 xml:space="preserve">Особливості оформлення в населених пунктах, де здійснювалося ведення </w:t>
      </w:r>
      <w:proofErr w:type="spellStart"/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погосподарського</w:t>
      </w:r>
      <w:proofErr w:type="spellEnd"/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 xml:space="preserve"> обліку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Згідно п. 80 Порядку,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 державна реєстрація права власності на індивідуальні (садибні) житлові будинки, садові, дачні будинки, господарські (присадибні) будівлі і споруди, прибудови до них, що були закінчені будівництвом до 5 серпня 1992 р. та розташовані на територіях сільських, селищних, міських рад, якими відповідно до 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lastRenderedPageBreak/>
        <w:t xml:space="preserve">законодавства здійснювалося ведення </w:t>
      </w:r>
      <w:proofErr w:type="spellStart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погосподарського</w:t>
      </w:r>
      <w:proofErr w:type="spellEnd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обліку, може проводитися на підставі документів, передбачених</w:t>
      </w:r>
      <w:hyperlink r:id="rId19" w:anchor="n329" w:tgtFrame="_blank" w:history="1">
        <w:r w:rsidRPr="00B65C44">
          <w:rPr>
            <w:rFonts w:ascii="Helvetica" w:eastAsia="Times New Roman" w:hAnsi="Helvetica" w:cs="Helvetica"/>
            <w:color w:val="222222"/>
            <w:sz w:val="24"/>
            <w:szCs w:val="24"/>
            <w:lang w:eastAsia="uk-UA"/>
          </w:rPr>
          <w:t> статтею 31 </w:t>
        </w:r>
      </w:hyperlink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Закону, а саме:</w:t>
      </w:r>
    </w:p>
    <w:p w:rsidR="00B65C44" w:rsidRPr="00B65C44" w:rsidRDefault="00B65C44" w:rsidP="003C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виписка із </w:t>
      </w:r>
      <w:proofErr w:type="spellStart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погосподарської</w:t>
      </w:r>
      <w:proofErr w:type="spellEnd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книги, надана виконавчим органом сільської ради (якщо такий орган не створений – сільським головою), селищної, міської ради або відповідною архівною установою;</w:t>
      </w:r>
    </w:p>
    <w:p w:rsidR="00B65C44" w:rsidRPr="00B65C44" w:rsidRDefault="00B65C44" w:rsidP="003C5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документ, що посвідчує речове право на земельну ділянку під таким об’єктом, крім випадку, коли таке речове право зареєстровано в Державному реєстрі прав.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Для здійснення державної реєстрації прав власності на зазначені об’єкти документом, що посвідчує речові права на земельну ділянку під таким об’єктом,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може також вважатися рішення відповідної ради про передачу (надання) земельної ділянки в користування або власність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117223BB" wp14:editId="62D180F7">
                <wp:extent cx="307340" cy="307340"/>
                <wp:effectExtent l="0" t="0" r="0" b="0"/>
                <wp:docPr id="10" name="AutoShape 17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📌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6yMwgIAAMYFAAAOAAAAZHJzL2Uyb0RvYy54bWysVF2O0zAQfkfiDpbfs0m66U+iTVdL0yCk&#10;BVZaOIDrOI1FYhvbbbogbsAbB+CKHIGx03bb3RcE5CGyZ+xvZr75PFfXu65FW6YNlyLH8UWEERNU&#10;Vlysc/zxQxnMMDKWiIq0UrAcPzCDr+cvX1z1KmMj2ci2YhoBiDBZr3LcWKuyMDS0YR0xF1IxAc5a&#10;6o5Y2Op1WGnSA3rXhqMomoS91JXSkjJjwFoMTjz3+HXNqH1f14ZZ1OYYcrP+r/1/5f7h/Ipka01U&#10;w+k+DfIXWXSECwh6hCqIJWij+TOojlMtjaztBZVdKOuaU+ZrgGri6Ek19w1RzNcC5Bh1pMn8P1j6&#10;bnunEa+gd0CPIB306GZjpQ+N4ilGFTMUCPv188d3x1avTAaX7tWddvUadSvpJ4OEXDRErNmNUcA5&#10;oAHYwaS17BtGKkg7dhDhGYbbGEBDq/6trCA8gfCey12tOxcDWEI737KHY8vYziIKxstoeplA5hRc&#10;+7WLQLLDZaWNfc1kh9wixxqy8+Bke2vscPRwxMUSsuRtC3aSteLMAJiDBULDVedzSfgmf02jdDlb&#10;zpIgGU2WQRIVRXBTLpJgUsbTcXFZLBZF/M3FjZOs4VXFhAtzEFyc/FlD99IfpHKUnJEtrxycS8no&#10;9WrRarQlIPjSf55y8DweC8/T8HxBLU9KikdJ9GqUBuVkNg2SMhkH6TSaBVGcvkonUZImRXle0i0X&#10;7N9LQn2O0/Fo7Lt0kvST2iL/Pa+NZB23MFJa3uV4djxEMqfApah8ay3h7bA+ocKl/0gFtPvQaK9X&#10;J9FB/StZPYBctQQ5gfJg+MGikfoLRj0MkhybzxuiGUbtGwGST+PECdT6TTKejmCjTz2rUw8RFKBy&#10;bDEalgs7TKuN0nzdQKTYEyOke6U19xJ2T2jIav+4YFj4SvaDzU2j070/9Th+578BAAD//wMAUEsD&#10;BBQABgAIAAAAIQDrxsCk2QAAAAMBAAAPAAAAZHJzL2Rvd25yZXYueG1sTI9BS8NAEIXvgv9hGcGL&#10;2I1SpMRsihTEIkIx1Z6n2TEJZmfT7DaJ/97RHvQyj+EN732TLSfXqoH60Hg2cDNLQBGX3jZcGXjb&#10;Pl4vQIWIbLH1TAa+KMAyPz/LMLV+5FcailgpCeGQooE6xi7VOpQ1OQwz3xGL9+F7h1HWvtK2x1HC&#10;Xatvk+ROO2xYGmrsaFVT+VkcnYGx3Ay77cuT3lzt1p4P68OqeH825vJiergHFWmKf8fwgy/okAvT&#10;3h/ZBtUakEfi7xRvvpiD2p9U55n+z55/AwAA//8DAFBLAQItABQABgAIAAAAIQC2gziS/gAAAOEB&#10;AAATAAAAAAAAAAAAAAAAAAAAAABbQ29udGVudF9UeXBlc10ueG1sUEsBAi0AFAAGAAgAAAAhADj9&#10;If/WAAAAlAEAAAsAAAAAAAAAAAAAAAAALwEAAF9yZWxzLy5yZWxzUEsBAi0AFAAGAAgAAAAhALiX&#10;rIzCAgAAxgUAAA4AAAAAAAAAAAAAAAAALgIAAGRycy9lMm9Eb2MueG1sUEsBAi0AFAAGAAgAAAAh&#10;AOvGwKT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 Для проведення державної реєстрації прав власності на Об’єкти, що були закінчені будівництвом до 5 серпня 1992 року та розташовані на територіях сільських, селищних, міських рад, якими відповідно до законодавства здійснювалося ведення </w:t>
      </w:r>
      <w:proofErr w:type="spellStart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погосподарського</w:t>
      </w:r>
      <w:proofErr w:type="spellEnd"/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обліку, проведення технічної інвентаризації щодо зазначених об’єктів нерухомості є необов’язковим.</w:t>
      </w:r>
    </w:p>
    <w:p w:rsidR="00B65C44" w:rsidRPr="00B65C44" w:rsidRDefault="00B65C44" w:rsidP="003C5D2A">
      <w:pPr>
        <w:shd w:val="clear" w:color="auto" w:fill="FFFFFF"/>
        <w:spacing w:after="18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Щодо року побудови (та матеріалів будівництва)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Рік побудови визначається на підставі даних </w:t>
      </w:r>
      <w:hyperlink r:id="rId20" w:history="1">
        <w:r w:rsidRPr="00B65C44">
          <w:rPr>
            <w:rFonts w:ascii="Helvetica" w:eastAsia="Times New Roman" w:hAnsi="Helvetica" w:cs="Helvetica"/>
            <w:color w:val="222222"/>
            <w:sz w:val="24"/>
            <w:szCs w:val="24"/>
            <w:lang w:eastAsia="uk-UA"/>
          </w:rPr>
          <w:t>технічного паспорта</w:t>
        </w:r>
      </w:hyperlink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 </w:t>
      </w:r>
      <w:r w:rsidRPr="00B65C4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Інформація про рік спорудження (побудови) зазначається за словами замовника технічної інвентаризації,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і не потребує надання будь-яких підтверджуючих документів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(у разі відсутності у замовника відповідної документації матеріали конструктивних елементів та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рік спорудження будинків, допоміжних (господарських) будівель і споруд зазначає замовник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, що відображається в абрисі (ескізі) та засвідчується його підписом)</w: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1A4D813D" wp14:editId="2A63BE27">
                <wp:extent cx="307340" cy="307340"/>
                <wp:effectExtent l="0" t="0" r="0" b="0"/>
                <wp:docPr id="9" name="AutoShape 18" descr="ℹ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ℹ️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B2xgIAAMcFAAAOAAAAZHJzL2Uyb0RvYy54bWysVEtu2zAQ3RfoHQjuFX0ifyREDhLLKgqk&#10;bYC0B6ApyiIqkSpJW06D7rrvddrr9AK9QoeU7djJpmirhUDOkG/ezDzOxeW2bdCGKc2lyHB4FmDE&#10;BJUlF6sMf3hfeFOMtCGiJI0ULMP3TOPL2csXF32XskjWsimZQgAidNp3Ga6N6VLf17RmLdFnsmMC&#10;nJVULTGwVSu/VKQH9LbxoyAY+71UZackZVqDNR+ceObwq4pR866qNDOoyTBwM+6v3H9p//7sgqQr&#10;Rbqa0x0N8hcsWsIFBD1A5cQQtFb8GVTLqZJaVuaMytaXVcUpczlANmHwJJu7mnTM5QLF0d2hTPr/&#10;wdK3m1uFeJnhBCNBWmjR1dpIFxmF0LySaQr1+vn1x6/v32y5+k6ncOuuu1U2Yd3dSPpRIyHnNREr&#10;dqU7KDpIAeD2JqVkXzNSAu/QQvgnGHajAQ0t+zeyBAIECLhibivV2hhQJrR1Pbs/9IxtDaJgPA8m&#10;5zF0loJrt7YRSLq/3CltXjHZIrvIsAJ2DpxsbrQZju6P2FhCFrxpwE7SRpwYAHOwQGi4an2WhOvy&#10;QxIki+liGntxNF54cZDn3lUxj71xEU5G+Xk+n+fhFxs3jNOalyUTNsxecWH8Zx3daX/QykFzWja8&#10;tHCWklar5bxRaENA8YX7XMnB83jMP6Xh6gW5PEkpjOLgOkq8YjydeHERj7xkEky9IEyuk3EQJ3Fe&#10;nKZ0wwX795RQD2IcRSPXpSPST3IL3Pc8N5K23MBMaXib4enhEEmtAheidK01hDfD+qgUlv5jKaDd&#10;+0Y7vVqJDupfyvIe5KokyAmUB9MPFrVUnzHqYZJkWH9aE8Uwal4LkHwSxlagxm3i0SSCjTr2LI89&#10;RFCAyrDBaFjOzTCu1p3iqxoiha4wQtp3WnEnYfuEBla7xwXTwmWym2x2HB3v3anH+Tv7DQAA//8D&#10;AFBLAwQUAAYACAAAACEA68bApNkAAAADAQAADwAAAGRycy9kb3ducmV2LnhtbEyPQUvDQBCF74L/&#10;YRnBi9iNUqTEbIoUxCJCMdWep9kxCWZn0+w2if/e0R70Mo/hDe99ky0n16qB+tB4NnAzS0ARl942&#10;XBl42z5eL0CFiGyx9UwGvijAMj8/yzC1fuRXGopYKQnhkKKBOsYu1TqUNTkMM98Ri/fhe4dR1r7S&#10;tsdRwl2rb5PkTjtsWBpq7GhVU/lZHJ2BsdwMu+3Lk95c7daeD+vDqnh/NubyYnq4BxVpin/H8IMv&#10;6JAL094f2QbVGpBH4u8Ub76Yg9qfVOeZ/s+efwMAAP//AwBQSwECLQAUAAYACAAAACEAtoM4kv4A&#10;AADhAQAAEwAAAAAAAAAAAAAAAAAAAAAAW0NvbnRlbnRfVHlwZXNdLnhtbFBLAQItABQABgAIAAAA&#10;IQA4/SH/1gAAAJQBAAALAAAAAAAAAAAAAAAAAC8BAABfcmVscy8ucmVsc1BLAQItABQABgAIAAAA&#10;IQAD/fB2xgIAAMcFAAAOAAAAAAAAAAAAAAAAAC4CAABkcnMvZTJvRG9jLnhtbFBLAQItABQABgAI&#10;AAAAIQDrxsCk2QAAAAMBAAAPAAAAAAAAAAAAAAAAACA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B65C44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Позиція ВС КАС щодо року побудови та матеріалів будівництва: 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 xml:space="preserve">орган ДАБК зазначив, що судами попередніх інстанцій не надано належної уваги матеріалами </w:t>
      </w:r>
      <w:proofErr w:type="spellStart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фотофіксації</w:t>
      </w:r>
      <w:proofErr w:type="spellEnd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 xml:space="preserve"> на яких зафіксовано збудовану будівлю </w:t>
      </w:r>
      <w:proofErr w:type="spellStart"/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з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піноблок</w:t>
      </w:r>
      <w:proofErr w:type="spellEnd"/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ів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. Піноблок — легкий пористий бетон, що отримується в результаті тверднення розчину, що складається з цементу, піску, води і піни.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В індивідуальному житловому будівництві пінобетон почав використовуватися тільки з 90-х років.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Представник органу ДАБК, стверджував, що таким чином, споруда не могла бути збудованою 1985 році як про те зазначає власник майна, оскільки таких технологій на той момент не було.</w:t>
      </w:r>
    </w:p>
    <w:p w:rsidR="00B65C44" w:rsidRPr="00B65C44" w:rsidRDefault="00B65C44" w:rsidP="003C5D2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Вказані доводи про те, що споруда не могла бути збудованою у 1985 році тому, що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 xml:space="preserve">при будівництві використано </w:t>
      </w:r>
      <w:proofErr w:type="spellStart"/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пенобетон</w:t>
      </w:r>
      <w:proofErr w:type="spellEnd"/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, судами попередніх інстанцій правильно не взято до уваги, з огляду на те, що вони не підтверджені доказами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. При цьому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наявність фотографій будинку, на які посилається відповідач, не можуть підтверджувати рік зведення будинку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, а тільки фіксують його зовнішній вигляд. </w:t>
      </w:r>
      <w:r w:rsidRPr="00B65C44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Факт того, що житловий будинок збудовано до 5 серпня 1992 року суди встановили на підставі чинного технічного паспорту</w:t>
      </w:r>
      <w:r w:rsidRPr="00B65C4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і відповідач не надав доказів, що могли спростувати вказаний факт.</w:t>
      </w:r>
    </w:p>
    <w:p w:rsidR="006474DF" w:rsidRPr="003C5D2A" w:rsidRDefault="006474DF" w:rsidP="003C5D2A">
      <w:pPr>
        <w:jc w:val="both"/>
        <w:rPr>
          <w:sz w:val="24"/>
          <w:szCs w:val="24"/>
        </w:rPr>
      </w:pPr>
    </w:p>
    <w:sectPr w:rsidR="006474DF" w:rsidRPr="003C5D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10C9"/>
    <w:multiLevelType w:val="multilevel"/>
    <w:tmpl w:val="5228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A41A49"/>
    <w:multiLevelType w:val="multilevel"/>
    <w:tmpl w:val="4F92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4"/>
    <w:rsid w:val="003C5D2A"/>
    <w:rsid w:val="006474DF"/>
    <w:rsid w:val="00B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65C44"/>
    <w:rPr>
      <w:b/>
      <w:bCs/>
    </w:rPr>
  </w:style>
  <w:style w:type="character" w:styleId="a5">
    <w:name w:val="Hyperlink"/>
    <w:basedOn w:val="a0"/>
    <w:uiPriority w:val="99"/>
    <w:semiHidden/>
    <w:unhideWhenUsed/>
    <w:rsid w:val="00B65C44"/>
    <w:rPr>
      <w:color w:val="0000FF"/>
      <w:u w:val="single"/>
    </w:rPr>
  </w:style>
  <w:style w:type="character" w:styleId="a6">
    <w:name w:val="Emphasis"/>
    <w:basedOn w:val="a0"/>
    <w:uiPriority w:val="20"/>
    <w:qFormat/>
    <w:rsid w:val="00B65C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6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65C44"/>
    <w:rPr>
      <w:b/>
      <w:bCs/>
    </w:rPr>
  </w:style>
  <w:style w:type="character" w:styleId="a5">
    <w:name w:val="Hyperlink"/>
    <w:basedOn w:val="a0"/>
    <w:uiPriority w:val="99"/>
    <w:semiHidden/>
    <w:unhideWhenUsed/>
    <w:rsid w:val="00B65C44"/>
    <w:rPr>
      <w:color w:val="0000FF"/>
      <w:u w:val="single"/>
    </w:rPr>
  </w:style>
  <w:style w:type="character" w:styleId="a6">
    <w:name w:val="Emphasis"/>
    <w:basedOn w:val="a0"/>
    <w:uiPriority w:val="20"/>
    <w:qFormat/>
    <w:rsid w:val="00B65C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6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amdim.ua/uk/budpasport-2023/" TargetMode="External"/><Relationship Id="rId13" Type="http://schemas.openxmlformats.org/officeDocument/2006/relationships/hyperlink" Target="https://dreamdim.ua/uk/dani-tehnichnogo-pasporta-aktualni-protyagom-odnogo-roku/" TargetMode="External"/><Relationship Id="rId18" Type="http://schemas.openxmlformats.org/officeDocument/2006/relationships/hyperlink" Target="https://dreamdim.ua/uk/dani-tehnichnogo-pasporta-aktualni-protyagom-odnogo-rok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reamdim.ua/uk/vvedennya-v-ekspluatatsiyu-2023/" TargetMode="External"/><Relationship Id="rId12" Type="http://schemas.openxmlformats.org/officeDocument/2006/relationships/hyperlink" Target="https://zakon.rada.gov.ua/laws/show/449-92-%D0%BF" TargetMode="External"/><Relationship Id="rId17" Type="http://schemas.openxmlformats.org/officeDocument/2006/relationships/hyperlink" Target="https://zakon.rada.gov.ua/laws/show/3038-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952-15" TargetMode="External"/><Relationship Id="rId20" Type="http://schemas.openxmlformats.org/officeDocument/2006/relationships/hyperlink" Target="https://dreamdim.ua/uk/nova-instruktsiya-bti-z-15-01-2019-pro-provedennya-tehnichnoyi-inventaryzatsiyi-ob-yektiv-neruhomogo-maj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eamdim.ua/uk/budivelna-amnistiya-2023/" TargetMode="External"/><Relationship Id="rId11" Type="http://schemas.openxmlformats.org/officeDocument/2006/relationships/hyperlink" Target="https://reyestr.court.gov.ua/Review/922287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npu.kiev.ua/?p=1300" TargetMode="External"/><Relationship Id="rId10" Type="http://schemas.openxmlformats.org/officeDocument/2006/relationships/hyperlink" Target="https://reyestr.court.gov.ua/Review/94171738" TargetMode="External"/><Relationship Id="rId19" Type="http://schemas.openxmlformats.org/officeDocument/2006/relationships/hyperlink" Target="https://zakon.rada.gov.ua/laws/show/1952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127-2015-%D0%BF" TargetMode="External"/><Relationship Id="rId14" Type="http://schemas.openxmlformats.org/officeDocument/2006/relationships/hyperlink" Target="https://dreamdim.ua/uk/nova-instruktsiya-bti-z-15-01-2019-pro-provedennya-tehnichnoyi-inventaryzatsiyi-ob-yektiv-neruhomogo-majn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7415</Words>
  <Characters>4227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cp:lastPrinted>2026-04-23T07:46:00Z</cp:lastPrinted>
  <dcterms:created xsi:type="dcterms:W3CDTF">2026-04-23T07:39:00Z</dcterms:created>
  <dcterms:modified xsi:type="dcterms:W3CDTF">2026-04-23T07:50:00Z</dcterms:modified>
</cp:coreProperties>
</file>